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082EC" w14:textId="6A7C5BE7" w:rsidR="001E41F3" w:rsidRPr="002630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 w:rsidRPr="002630C5">
          <w:rPr>
            <w:b/>
            <w:noProof/>
            <w:sz w:val="24"/>
          </w:rPr>
          <w:t>RAN</w:t>
        </w:r>
      </w:fldSimple>
      <w:r w:rsidR="00C66BA2" w:rsidRPr="002630C5">
        <w:rPr>
          <w:b/>
          <w:noProof/>
          <w:sz w:val="24"/>
        </w:rPr>
        <w:t xml:space="preserve"> </w:t>
      </w:r>
      <w:r w:rsidRPr="002630C5">
        <w:rPr>
          <w:b/>
          <w:noProof/>
          <w:sz w:val="24"/>
        </w:rPr>
        <w:t>Meeting #</w:t>
      </w:r>
      <w:r w:rsidR="002630C5" w:rsidRPr="002630C5">
        <w:rPr>
          <w:b/>
          <w:noProof/>
          <w:sz w:val="24"/>
        </w:rPr>
        <w:t>88</w:t>
      </w:r>
      <w:r w:rsidR="00636FA2" w:rsidRPr="002630C5">
        <w:rPr>
          <w:b/>
          <w:noProof/>
          <w:sz w:val="24"/>
        </w:rPr>
        <w:fldChar w:fldCharType="begin"/>
      </w:r>
      <w:r w:rsidR="00636FA2" w:rsidRPr="002630C5">
        <w:rPr>
          <w:b/>
          <w:noProof/>
          <w:sz w:val="24"/>
        </w:rPr>
        <w:instrText xml:space="preserve"> DOCPROPERTY  MtgTitle  \* MERGEFORMAT </w:instrText>
      </w:r>
      <w:r w:rsidR="00636FA2" w:rsidRPr="002630C5">
        <w:rPr>
          <w:b/>
          <w:noProof/>
          <w:sz w:val="24"/>
        </w:rPr>
        <w:fldChar w:fldCharType="separate"/>
      </w:r>
      <w:r w:rsidR="00EB09B7" w:rsidRPr="002630C5">
        <w:rPr>
          <w:b/>
          <w:noProof/>
          <w:sz w:val="24"/>
        </w:rPr>
        <w:t>-e</w:t>
      </w:r>
      <w:r w:rsidR="00636FA2" w:rsidRPr="002630C5">
        <w:rPr>
          <w:b/>
          <w:noProof/>
          <w:sz w:val="24"/>
        </w:rPr>
        <w:fldChar w:fldCharType="end"/>
      </w:r>
      <w:r w:rsidRPr="002630C5">
        <w:rPr>
          <w:b/>
          <w:i/>
          <w:noProof/>
          <w:sz w:val="28"/>
        </w:rPr>
        <w:tab/>
      </w:r>
      <w:r w:rsidR="00546333">
        <w:fldChar w:fldCharType="begin"/>
      </w:r>
      <w:r w:rsidR="00546333">
        <w:instrText xml:space="preserve"> DOCPROPERTY  Tdoc#  \* MERGEFORMAT </w:instrText>
      </w:r>
      <w:r w:rsidR="00546333">
        <w:fldChar w:fldCharType="separate"/>
      </w:r>
      <w:r w:rsidR="00057B88" w:rsidRPr="003802B0">
        <w:rPr>
          <w:b/>
          <w:i/>
          <w:noProof/>
          <w:sz w:val="28"/>
        </w:rPr>
        <w:t>RP-200606</w:t>
      </w:r>
      <w:r w:rsidR="00546333">
        <w:rPr>
          <w:b/>
          <w:i/>
          <w:noProof/>
          <w:sz w:val="28"/>
        </w:rPr>
        <w:fldChar w:fldCharType="end"/>
      </w:r>
    </w:p>
    <w:p w14:paraId="409B7219" w14:textId="765D0894" w:rsidR="001E41F3" w:rsidRDefault="003B5F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630C5">
          <w:rPr>
            <w:b/>
            <w:noProof/>
            <w:sz w:val="24"/>
          </w:rPr>
          <w:t>Online</w:t>
        </w:r>
      </w:fldSimple>
      <w:r w:rsidR="001E41F3" w:rsidRPr="002630C5">
        <w:rPr>
          <w:b/>
          <w:noProof/>
          <w:sz w:val="24"/>
        </w:rPr>
        <w:t xml:space="preserve">, </w:t>
      </w:r>
      <w:r w:rsidR="0004396C" w:rsidRPr="002630C5">
        <w:fldChar w:fldCharType="begin"/>
      </w:r>
      <w:r w:rsidR="0004396C" w:rsidRPr="002630C5">
        <w:instrText xml:space="preserve"> DOCPROPERTY  Country  \* MERGEFORMAT </w:instrText>
      </w:r>
      <w:r w:rsidR="0004396C" w:rsidRPr="002630C5">
        <w:fldChar w:fldCharType="end"/>
      </w:r>
      <w:fldSimple w:instr=" DOCPROPERTY  StartDate  \* MERGEFORMAT ">
        <w:r w:rsidR="002630C5" w:rsidRPr="002630C5">
          <w:rPr>
            <w:b/>
            <w:noProof/>
            <w:sz w:val="24"/>
          </w:rPr>
          <w:t>29th</w:t>
        </w:r>
        <w:r w:rsidR="003609EF" w:rsidRPr="002630C5">
          <w:rPr>
            <w:b/>
            <w:noProof/>
            <w:sz w:val="24"/>
          </w:rPr>
          <w:t xml:space="preserve"> </w:t>
        </w:r>
        <w:r w:rsidR="00BC33B3" w:rsidRPr="002630C5">
          <w:rPr>
            <w:b/>
            <w:noProof/>
            <w:sz w:val="24"/>
          </w:rPr>
          <w:t>Jun</w:t>
        </w:r>
        <w:r w:rsidR="003609EF" w:rsidRPr="002630C5">
          <w:rPr>
            <w:b/>
            <w:noProof/>
            <w:sz w:val="24"/>
          </w:rPr>
          <w:t xml:space="preserve"> 2020</w:t>
        </w:r>
      </w:fldSimple>
      <w:r w:rsidR="00547111" w:rsidRPr="002630C5">
        <w:rPr>
          <w:b/>
          <w:noProof/>
          <w:sz w:val="24"/>
        </w:rPr>
        <w:t xml:space="preserve"> </w:t>
      </w:r>
      <w:r w:rsidR="002630C5" w:rsidRPr="002630C5">
        <w:rPr>
          <w:b/>
          <w:noProof/>
          <w:sz w:val="24"/>
        </w:rPr>
        <w:t>–</w:t>
      </w:r>
      <w:r w:rsidR="00547111" w:rsidRPr="002630C5">
        <w:rPr>
          <w:b/>
          <w:noProof/>
          <w:sz w:val="24"/>
        </w:rPr>
        <w:t xml:space="preserve"> </w:t>
      </w:r>
      <w:fldSimple w:instr=" DOCPROPERTY  EndDate  \* MERGEFORMAT ">
        <w:r w:rsidR="002630C5" w:rsidRPr="002630C5">
          <w:rPr>
            <w:b/>
            <w:noProof/>
            <w:sz w:val="24"/>
          </w:rPr>
          <w:t>3rd</w:t>
        </w:r>
        <w:r w:rsidR="003609EF" w:rsidRPr="002630C5">
          <w:rPr>
            <w:b/>
            <w:noProof/>
            <w:sz w:val="24"/>
          </w:rPr>
          <w:t xml:space="preserve"> </w:t>
        </w:r>
        <w:r w:rsidR="00BC33B3" w:rsidRPr="002630C5">
          <w:rPr>
            <w:b/>
            <w:noProof/>
            <w:sz w:val="24"/>
          </w:rPr>
          <w:t>Ju</w:t>
        </w:r>
        <w:r w:rsidR="002630C5" w:rsidRPr="002630C5">
          <w:rPr>
            <w:b/>
            <w:noProof/>
            <w:sz w:val="24"/>
          </w:rPr>
          <w:t>ly</w:t>
        </w:r>
        <w:r w:rsidR="003609EF" w:rsidRPr="002630C5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5425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505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341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07C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7F3A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4C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F6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6E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759D4" w14:textId="77777777" w:rsidR="001E41F3" w:rsidRPr="00410371" w:rsidRDefault="003B5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136DE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79853" w14:textId="77777777" w:rsidR="001E41F3" w:rsidRPr="00410371" w:rsidRDefault="003B5F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0372</w:t>
              </w:r>
            </w:fldSimple>
          </w:p>
        </w:tc>
        <w:tc>
          <w:tcPr>
            <w:tcW w:w="709" w:type="dxa"/>
          </w:tcPr>
          <w:p w14:paraId="079B9C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8F0C6" w14:textId="4EE2D852" w:rsidR="001E41F3" w:rsidRPr="00410371" w:rsidRDefault="00E535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899CE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B0E1A" w14:textId="77777777" w:rsidR="001E41F3" w:rsidRPr="00410371" w:rsidRDefault="003B5F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8B7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D0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FB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5343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CD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CC08EC" w14:textId="77777777" w:rsidTr="00547111">
        <w:tc>
          <w:tcPr>
            <w:tcW w:w="9641" w:type="dxa"/>
            <w:gridSpan w:val="9"/>
          </w:tcPr>
          <w:p w14:paraId="195A2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F21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EB01D" w14:textId="77777777" w:rsidTr="00A7671C">
        <w:tc>
          <w:tcPr>
            <w:tcW w:w="2835" w:type="dxa"/>
          </w:tcPr>
          <w:p w14:paraId="6938B8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0E09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926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7F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F3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799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0322C" w14:textId="305C55A6" w:rsidR="00F25D98" w:rsidRDefault="004F3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18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47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F6F0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FFD74" w14:textId="77777777" w:rsidTr="00547111">
        <w:tc>
          <w:tcPr>
            <w:tcW w:w="9640" w:type="dxa"/>
            <w:gridSpan w:val="11"/>
          </w:tcPr>
          <w:p w14:paraId="3F742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5F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B2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B1E53" w14:textId="77777777" w:rsidR="001E41F3" w:rsidRDefault="003B5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Voice fallback triggered by PDU session resource setup (CR to 38.413)</w:t>
              </w:r>
            </w:fldSimple>
          </w:p>
        </w:tc>
      </w:tr>
      <w:tr w:rsidR="001E41F3" w14:paraId="6EBAA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90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E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73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2DA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84F4E" w14:textId="46CA3DB6" w:rsidR="001E41F3" w:rsidRDefault="00FC0A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T-Mobile USA, </w:t>
            </w: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546333">
              <w:rPr>
                <w:noProof/>
              </w:rPr>
              <w:t>, Ericsson</w:t>
            </w:r>
          </w:p>
        </w:tc>
      </w:tr>
      <w:tr w:rsidR="001E41F3" w14:paraId="0926F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A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CE200" w14:textId="32E501BF" w:rsidR="001E41F3" w:rsidRDefault="004F32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04396C">
              <w:fldChar w:fldCharType="begin"/>
            </w:r>
            <w:r w:rsidR="0004396C">
              <w:instrText xml:space="preserve"> DOCPROPERTY  SourceIfTsg  \* MERGEFORMAT </w:instrText>
            </w:r>
            <w:r w:rsidR="0004396C">
              <w:fldChar w:fldCharType="end"/>
            </w:r>
          </w:p>
        </w:tc>
        <w:bookmarkStart w:id="1" w:name="_GoBack"/>
        <w:bookmarkEnd w:id="1"/>
      </w:tr>
      <w:tr w:rsidR="001E41F3" w14:paraId="3011C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DC4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6C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58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A4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FA271" w14:textId="77777777" w:rsidR="001E41F3" w:rsidRDefault="003B5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E796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3AB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91C0B" w14:textId="46FC6317" w:rsidR="001E41F3" w:rsidRDefault="003B5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B25A6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  <w:r w:rsidR="00BB25A6">
                <w:rPr>
                  <w:noProof/>
                </w:rPr>
                <w:t>15</w:t>
              </w:r>
            </w:fldSimple>
          </w:p>
        </w:tc>
      </w:tr>
      <w:tr w:rsidR="001E41F3" w14:paraId="754A6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13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C3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6E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B9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95D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D54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77C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16B570" w14:textId="186C2F7D" w:rsidR="001E41F3" w:rsidRDefault="00D27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B4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6C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83D88" w14:textId="77777777" w:rsidR="001E41F3" w:rsidRDefault="003B5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444B6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13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F63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E7F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CDF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BEB929" w14:textId="77777777" w:rsidTr="00547111">
        <w:tc>
          <w:tcPr>
            <w:tcW w:w="1843" w:type="dxa"/>
          </w:tcPr>
          <w:p w14:paraId="0B16E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B0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8618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22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B05A5" w14:textId="5DA6963C" w:rsidR="00057B88" w:rsidRPr="009458FA" w:rsidRDefault="00057B88" w:rsidP="00057B88">
            <w:pPr>
              <w:rPr>
                <w:rFonts w:ascii="Arial" w:hAnsi="Arial" w:cs="Arial"/>
                <w:lang w:val="en-US"/>
              </w:rPr>
            </w:pPr>
            <w:r w:rsidRPr="009458FA">
              <w:rPr>
                <w:rFonts w:ascii="Arial" w:hAnsi="Arial" w:cs="Arial"/>
              </w:rPr>
              <w:t xml:space="preserve">T-Mobile has identified a critical NR SA deployment issue with </w:t>
            </w:r>
            <w:proofErr w:type="spellStart"/>
            <w:r w:rsidRPr="009458FA">
              <w:rPr>
                <w:rFonts w:ascii="Arial" w:hAnsi="Arial" w:cs="Arial"/>
              </w:rPr>
              <w:t>VoWiFI</w:t>
            </w:r>
            <w:proofErr w:type="spellEnd"/>
            <w:r w:rsidRPr="009458FA">
              <w:rPr>
                <w:rFonts w:ascii="Arial" w:hAnsi="Arial" w:cs="Arial"/>
              </w:rPr>
              <w:t xml:space="preserve"> that prevents VoWiFi calls from falling back to LTE after initialling being connected to gNB.  SA-2 approved the necessary specification changes in </w:t>
            </w:r>
            <w:r w:rsidR="009458FA" w:rsidRPr="009458FA">
              <w:rPr>
                <w:rFonts w:ascii="Arial" w:hAnsi="Arial" w:cs="Arial"/>
              </w:rPr>
              <w:t>December 2019</w:t>
            </w:r>
            <w:r w:rsidRPr="009458FA">
              <w:rPr>
                <w:rFonts w:ascii="Arial" w:hAnsi="Arial" w:cs="Arial"/>
              </w:rPr>
              <w:t xml:space="preserve">.  What remains to fix this issue is for RAN3 to align the text in TS 38.413 with the latest version of SA TS 23.502, this was submitted in R3-203334, however RAN3 was unable to treat this contribution because of limited resources. Due to the urgent nature of this problem the consigning companies submitted company CR to plenary for approval. </w:t>
            </w:r>
          </w:p>
          <w:p w14:paraId="7CB71124" w14:textId="4C05DC26" w:rsidR="00BC33B3" w:rsidRPr="00BC33B3" w:rsidRDefault="00BC33B3" w:rsidP="00BC33B3">
            <w:pPr>
              <w:rPr>
                <w:rFonts w:ascii="Arial" w:hAnsi="Arial" w:cs="Arial"/>
              </w:rPr>
            </w:pPr>
            <w:r w:rsidRPr="00BC33B3">
              <w:rPr>
                <w:rFonts w:ascii="Arial" w:hAnsi="Arial" w:cs="Arial"/>
              </w:rPr>
              <w:t xml:space="preserve">As </w:t>
            </w:r>
            <w:proofErr w:type="spellStart"/>
            <w:r w:rsidRPr="00BC33B3">
              <w:rPr>
                <w:rFonts w:ascii="Arial" w:hAnsi="Arial" w:cs="Arial"/>
              </w:rPr>
              <w:t>analyzed</w:t>
            </w:r>
            <w:proofErr w:type="spellEnd"/>
            <w:r w:rsidRPr="00BC33B3">
              <w:rPr>
                <w:rFonts w:ascii="Arial" w:hAnsi="Arial" w:cs="Arial"/>
              </w:rPr>
              <w:t xml:space="preserve"> in </w:t>
            </w:r>
            <w:r w:rsidRPr="00BC33B3">
              <w:rPr>
                <w:rFonts w:ascii="Arial" w:hAnsi="Arial" w:cs="Arial"/>
                <w:noProof/>
              </w:rPr>
              <w:t xml:space="preserve">discussion paper </w:t>
            </w:r>
            <w:r w:rsidR="00057B88" w:rsidRPr="005231AF">
              <w:rPr>
                <w:rFonts w:ascii="Arial" w:hAnsi="Arial" w:cs="Arial"/>
              </w:rPr>
              <w:t>R</w:t>
            </w:r>
            <w:r w:rsidR="00057B88" w:rsidRPr="005231AF">
              <w:rPr>
                <w:rFonts w:ascii="Arial" w:hAnsi="Arial" w:cs="Arial"/>
                <w:noProof/>
              </w:rPr>
              <w:t>P-200607</w:t>
            </w:r>
            <w:r w:rsidRPr="00BC33B3">
              <w:rPr>
                <w:rFonts w:ascii="Arial" w:hAnsi="Arial" w:cs="Arial"/>
                <w:noProof/>
              </w:rPr>
              <w:t>, i</w:t>
            </w:r>
            <w:r w:rsidRPr="00BC33B3">
              <w:rPr>
                <w:rFonts w:ascii="Arial" w:hAnsi="Arial" w:cs="Arial"/>
              </w:rPr>
              <w:t xml:space="preserve">n the VoWiFi to NR mobility, the IMS PDU session with both QoS flow for SIP and QoS flow for voice media are established together. </w:t>
            </w:r>
            <w:r w:rsidR="00FC0A21">
              <w:rPr>
                <w:rFonts w:ascii="Arial" w:hAnsi="Arial" w:cs="Arial"/>
              </w:rPr>
              <w:t>So, t</w:t>
            </w:r>
            <w:r w:rsidRPr="00BC33B3">
              <w:rPr>
                <w:rFonts w:ascii="Arial" w:hAnsi="Arial" w:cs="Arial"/>
              </w:rPr>
              <w:t xml:space="preserve">he PDU Session Resource </w:t>
            </w:r>
            <w:r w:rsidRPr="00BC33B3">
              <w:rPr>
                <w:rFonts w:ascii="Arial" w:hAnsi="Arial" w:cs="Arial"/>
                <w:b/>
                <w:bCs/>
              </w:rPr>
              <w:t>Setup</w:t>
            </w:r>
            <w:r w:rsidRPr="00BC33B3">
              <w:rPr>
                <w:rFonts w:ascii="Arial" w:hAnsi="Arial" w:cs="Arial"/>
              </w:rPr>
              <w:t xml:space="preserve"> procedure </w:t>
            </w:r>
            <w:r w:rsidR="00FC0A21">
              <w:rPr>
                <w:rFonts w:ascii="Arial" w:hAnsi="Arial" w:cs="Arial"/>
              </w:rPr>
              <w:t xml:space="preserve">and Initial Context Setup </w:t>
            </w:r>
            <w:r w:rsidRPr="00BC33B3">
              <w:rPr>
                <w:rFonts w:ascii="Arial" w:hAnsi="Arial" w:cs="Arial"/>
              </w:rPr>
              <w:t>may further trigger EPS fallback or RAT fallback for IMS voice, refer to step 3-5 in Figure 4.13.6.3-1, TS 23.502.</w:t>
            </w:r>
          </w:p>
          <w:p w14:paraId="266298A1" w14:textId="524116FE" w:rsidR="001E41F3" w:rsidRPr="00BC33B3" w:rsidRDefault="004F3206" w:rsidP="004F3206">
            <w:pPr>
              <w:pStyle w:val="CRCoverPage"/>
              <w:spacing w:after="0"/>
              <w:rPr>
                <w:noProof/>
              </w:rPr>
            </w:pPr>
            <w:r w:rsidRPr="00BC33B3">
              <w:rPr>
                <w:rFonts w:cs="Arial"/>
                <w:noProof/>
              </w:rPr>
              <w:t xml:space="preserve">Current NGAP standard only supports PDU Session Resource </w:t>
            </w:r>
            <w:r w:rsidRPr="00BC33B3">
              <w:rPr>
                <w:rFonts w:cs="Arial"/>
                <w:b/>
                <w:bCs/>
                <w:noProof/>
              </w:rPr>
              <w:t>Modification</w:t>
            </w:r>
            <w:r w:rsidRPr="00BC33B3">
              <w:rPr>
                <w:rFonts w:cs="Arial"/>
                <w:noProof/>
              </w:rPr>
              <w:t xml:space="preserve"> triggered voice fallback.</w:t>
            </w:r>
          </w:p>
        </w:tc>
      </w:tr>
      <w:tr w:rsidR="001E41F3" w14:paraId="0A9C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3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E2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31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6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36054" w14:textId="682B4894" w:rsidR="001E41F3" w:rsidRPr="00BC33B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 w:rsidRPr="00BC33B3">
              <w:t>Allow PDU Session Resource Setup procedure to indicate the cause value "</w:t>
            </w:r>
            <w:r w:rsidRPr="00BC33B3">
              <w:rPr>
                <w:rFonts w:cs="Arial"/>
                <w:lang w:eastAsia="ja-JP"/>
              </w:rPr>
              <w:t>IMS voice EPS fallback or RAT fallback triggered</w:t>
            </w:r>
            <w:r w:rsidRPr="00BC33B3">
              <w:t xml:space="preserve">" in </w:t>
            </w:r>
            <w:r w:rsidRPr="00BC33B3">
              <w:rPr>
                <w:i/>
              </w:rPr>
              <w:t>PDU Session Resource Setup</w:t>
            </w:r>
            <w:r w:rsidRPr="00BC33B3">
              <w:rPr>
                <w:i/>
                <w:iCs/>
              </w:rPr>
              <w:t xml:space="preserve"> Response Transfer</w:t>
            </w:r>
            <w:r w:rsidRPr="00BC33B3">
              <w:t xml:space="preserve"> IE and </w:t>
            </w:r>
            <w:r w:rsidRPr="00BC33B3">
              <w:rPr>
                <w:i/>
              </w:rPr>
              <w:t>PDU Session Resource Setup Unsuccessful Transfer</w:t>
            </w:r>
            <w:r w:rsidRPr="00BC33B3">
              <w:t xml:space="preserve"> IE.</w:t>
            </w:r>
          </w:p>
        </w:tc>
      </w:tr>
      <w:tr w:rsidR="001E41F3" w14:paraId="0F2A5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244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32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8B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59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DD2C" w14:textId="1169723E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VoWiFi triggered EPS fallback or inter-RAT fallback for IMS voice is not supported.</w:t>
            </w:r>
          </w:p>
        </w:tc>
      </w:tr>
      <w:tr w:rsidR="001E41F3" w14:paraId="0835D618" w14:textId="77777777" w:rsidTr="00547111">
        <w:tc>
          <w:tcPr>
            <w:tcW w:w="2694" w:type="dxa"/>
            <w:gridSpan w:val="2"/>
          </w:tcPr>
          <w:p w14:paraId="12F35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13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980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30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BCFA3" w14:textId="6DAD18C1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  <w:r w:rsidR="002630C5">
              <w:rPr>
                <w:noProof/>
              </w:rPr>
              <w:t>, 8.3.1</w:t>
            </w:r>
          </w:p>
        </w:tc>
      </w:tr>
      <w:tr w:rsidR="001E41F3" w14:paraId="674F8E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AD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80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0D9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26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FED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BA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973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F42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A0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857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0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345" w14:textId="000886E9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20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FC9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B8D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0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10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9E3E" w14:textId="622C4826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28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1C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E3B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7D4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2C3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84FD" w14:textId="57D8B9CA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BBCC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70E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CBB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E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D54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78E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B96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859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ED9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2E46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40E8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F0CD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C38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F2E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F7FF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4ADA5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59D52" w14:textId="77777777" w:rsidR="004F3206" w:rsidRPr="001D2E49" w:rsidRDefault="004F3206" w:rsidP="004F3206">
      <w:pPr>
        <w:pStyle w:val="Heading4"/>
      </w:pPr>
      <w:bookmarkStart w:id="3" w:name="_Toc20954829"/>
      <w:bookmarkStart w:id="4" w:name="_Toc29503266"/>
      <w:bookmarkStart w:id="5" w:name="_Toc29503850"/>
      <w:bookmarkStart w:id="6" w:name="_Toc29504434"/>
      <w:bookmarkStart w:id="7" w:name="_Toc36552880"/>
      <w:bookmarkStart w:id="8" w:name="_Toc36554607"/>
      <w:r w:rsidRPr="001D2E49">
        <w:lastRenderedPageBreak/>
        <w:t>8.2.1.2</w:t>
      </w:r>
      <w:r w:rsidRPr="001D2E49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14:paraId="24511FBE" w14:textId="77777777" w:rsidR="004F3206" w:rsidRPr="001D2E49" w:rsidRDefault="004F3206" w:rsidP="004F3206">
      <w:pPr>
        <w:pStyle w:val="TH"/>
      </w:pPr>
      <w:r w:rsidRPr="001D2E49">
        <w:object w:dxaOrig="6893" w:dyaOrig="2427" w14:anchorId="7E7CF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0.85pt" o:ole="">
            <v:imagedata r:id="rId17" o:title=""/>
          </v:shape>
          <o:OLEObject Type="Embed" ProgID="Visio.Drawing.11" ShapeID="_x0000_i1025" DrawAspect="Content" ObjectID="_1653899965" r:id="rId18"/>
        </w:object>
      </w:r>
    </w:p>
    <w:p w14:paraId="573B8467" w14:textId="77777777" w:rsidR="004F3206" w:rsidRPr="001D2E49" w:rsidRDefault="004F3206" w:rsidP="004F3206">
      <w:pPr>
        <w:pStyle w:val="TF"/>
      </w:pPr>
      <w:r w:rsidRPr="001D2E49">
        <w:t>Figure 8.2.1.2-1: PDU session resource setup: successful operation</w:t>
      </w:r>
    </w:p>
    <w:p w14:paraId="21534F18" w14:textId="77777777" w:rsidR="004F3206" w:rsidRPr="001D2E49" w:rsidRDefault="004F3206" w:rsidP="004F3206">
      <w:r w:rsidRPr="001D2E49">
        <w:t>The AMF initiates the procedure by sending a PDU SESSION RESOURCE SETUP REQUEST message to the NG-RAN node.</w:t>
      </w:r>
    </w:p>
    <w:p w14:paraId="140DFFDF" w14:textId="77777777" w:rsidR="004F3206" w:rsidRPr="001D2E49" w:rsidRDefault="004F3206" w:rsidP="004F3206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781DD1AB" w14:textId="77777777" w:rsidR="004F3206" w:rsidRPr="001D2E49" w:rsidRDefault="004F3206" w:rsidP="004F3206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2B018E26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75B7198C" w14:textId="77777777" w:rsidR="004F3206" w:rsidRPr="001D2E49" w:rsidRDefault="004F3206" w:rsidP="004F3206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QoS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0C5C1695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43DB1C62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47DCB5AA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the NG-RAN node shall store the </w:t>
      </w:r>
      <w:r w:rsidRPr="001D2E49">
        <w:rPr>
          <w:i/>
          <w:lang w:eastAsia="ja-JP"/>
        </w:rPr>
        <w:t>UL NG-U UP TNL Information</w:t>
      </w:r>
      <w:r w:rsidRPr="001D2E49">
        <w:rPr>
          <w:lang w:eastAsia="ja-JP"/>
        </w:rPr>
        <w:t xml:space="preserve"> IE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as </w:t>
      </w:r>
      <w:r w:rsidRPr="001D2E49">
        <w:rPr>
          <w:rFonts w:eastAsia="SimSun" w:hint="eastAsia"/>
          <w:lang w:eastAsia="zh-CN"/>
        </w:rPr>
        <w:t xml:space="preserve">the uplink </w:t>
      </w:r>
      <w:r w:rsidRPr="001D2E49">
        <w:rPr>
          <w:lang w:eastAsia="ja-JP"/>
        </w:rPr>
        <w:t>termination point for the user plane data for this PDU session.</w:t>
      </w:r>
    </w:p>
    <w:p w14:paraId="79322155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Additional UL NG-U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may </w:t>
      </w:r>
      <w:r w:rsidRPr="001D2E49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Setup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again.</w:t>
      </w:r>
    </w:p>
    <w:p w14:paraId="1335AD46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0D44FF6B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14:paraId="2B076D0F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PDU Session Type</w:t>
      </w:r>
      <w:r w:rsidRPr="001D2E49">
        <w:rPr>
          <w:lang w:eastAsia="ja-JP"/>
        </w:rPr>
        <w:t xml:space="preserve"> IE included in the </w:t>
      </w:r>
      <w:r w:rsidRPr="001D2E49">
        <w:rPr>
          <w:i/>
        </w:rPr>
        <w:t xml:space="preserve">PDU </w:t>
      </w:r>
      <w:r w:rsidRPr="001D2E49">
        <w:rPr>
          <w:i/>
          <w:lang w:eastAsia="ja-JP"/>
        </w:rPr>
        <w:t xml:space="preserve">Session Resource Setup Request Transfer </w:t>
      </w:r>
      <w:r w:rsidRPr="001D2E49">
        <w:rPr>
          <w:lang w:eastAsia="ja-JP"/>
        </w:rPr>
        <w:t xml:space="preserve">IE of the </w:t>
      </w:r>
      <w:r w:rsidRPr="001D2E49">
        <w:t xml:space="preserve">PDU SESSION RESOURCE SETUP REQUEST </w:t>
      </w:r>
      <w:r w:rsidRPr="001D2E49">
        <w:rPr>
          <w:lang w:eastAsia="ja-JP"/>
        </w:rPr>
        <w:t>message is set to "ethernet" or "unstructured", the NG-RAN node shall not perform header compression for the concerned PDU session.</w:t>
      </w:r>
    </w:p>
    <w:p w14:paraId="56EFB356" w14:textId="77777777" w:rsidR="004F3206" w:rsidRPr="001D2E49" w:rsidRDefault="004F3206" w:rsidP="004F3206">
      <w:pPr>
        <w:rPr>
          <w:lang w:eastAsia="ja-JP"/>
        </w:rPr>
      </w:pPr>
      <w:r w:rsidRPr="001D2E49">
        <w:rPr>
          <w:rFonts w:hint="eastAsia"/>
          <w:lang w:eastAsia="zh-CN"/>
        </w:rPr>
        <w:lastRenderedPageBreak/>
        <w:t xml:space="preserve">For each PDU session for which the </w:t>
      </w:r>
      <w:bookmarkStart w:id="9" w:name="OLE_LINK148"/>
      <w:bookmarkStart w:id="10" w:name="OLE_LINK149"/>
      <w:bookmarkStart w:id="11" w:name="OLE_LINK150"/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</w:t>
      </w:r>
      <w:bookmarkEnd w:id="9"/>
      <w:bookmarkEnd w:id="10"/>
      <w:bookmarkEnd w:id="11"/>
      <w:r w:rsidRPr="001D2E49">
        <w:rPr>
          <w:rFonts w:hint="eastAsia"/>
          <w:lang w:eastAsia="zh-CN"/>
        </w:rPr>
        <w:t xml:space="preserve">IE is included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bookmarkStart w:id="12" w:name="OLE_LINK151"/>
      <w:bookmarkStart w:id="13" w:name="OLE_LINK152"/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</w:t>
      </w:r>
      <w:bookmarkEnd w:id="12"/>
      <w:bookmarkEnd w:id="13"/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"required"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rPr>
          <w:lang w:eastAsia="ja-JP"/>
        </w:rPr>
        <w:t xml:space="preserve">the NG-RAN node shall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protection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rPr>
          <w:lang w:eastAsia="ja-JP"/>
        </w:rPr>
        <w:t>concerned PDU session</w:t>
      </w:r>
      <w:r w:rsidRPr="001D2E49">
        <w:rPr>
          <w:rFonts w:hint="eastAsia"/>
          <w:lang w:eastAsia="zh-CN"/>
        </w:rPr>
        <w:t xml:space="preserve">. </w:t>
      </w:r>
      <w:bookmarkStart w:id="14" w:name="_Hlk509588533"/>
      <w:r w:rsidRPr="001D2E49">
        <w:rPr>
          <w:lang w:eastAsia="zh-CN"/>
        </w:rPr>
        <w:t>If</w:t>
      </w:r>
      <w:r w:rsidRPr="001D2E49">
        <w:rPr>
          <w:rFonts w:hint="eastAsia"/>
          <w:lang w:eastAsia="zh-CN"/>
        </w:rPr>
        <w:t xml:space="preserve"> the NG-RAN node </w:t>
      </w:r>
      <w:r w:rsidRPr="001D2E49">
        <w:rPr>
          <w:lang w:eastAsia="zh-CN"/>
        </w:rPr>
        <w:t xml:space="preserve">cannot </w:t>
      </w:r>
      <w:r w:rsidRPr="001D2E49">
        <w:rPr>
          <w:rFonts w:hint="eastAsia"/>
          <w:lang w:eastAsia="zh-CN"/>
        </w:rPr>
        <w:t xml:space="preserve">perform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user plane integrity</w:t>
      </w:r>
      <w:r w:rsidRPr="001D2E49">
        <w:rPr>
          <w:lang w:eastAsia="zh-CN"/>
        </w:rPr>
        <w:t xml:space="preserve"> protection or ciphering, it shall reject the setup of the PDU session resources with an appropriate cause value</w:t>
      </w:r>
      <w:bookmarkEnd w:id="14"/>
      <w:r w:rsidRPr="001D2E49">
        <w:rPr>
          <w:lang w:eastAsia="ja-JP"/>
        </w:rPr>
        <w:t>.</w:t>
      </w:r>
    </w:p>
    <w:p w14:paraId="44BFD0BE" w14:textId="77777777" w:rsidR="004F3206" w:rsidRPr="001D2E49" w:rsidRDefault="004F3206" w:rsidP="004F3206">
      <w:pPr>
        <w:rPr>
          <w:lang w:eastAsia="zh-CN"/>
        </w:rPr>
      </w:pPr>
      <w:r w:rsidRPr="001D2E49">
        <w:t xml:space="preserve">If the NG-RAN node is an ng-eNB, it shall reject all PDU sessions for which the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t>is set to "required".</w:t>
      </w:r>
    </w:p>
    <w:p w14:paraId="0DB7F573" w14:textId="77777777" w:rsidR="004F3206" w:rsidRPr="001D2E49" w:rsidRDefault="004F3206" w:rsidP="004F3206"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/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 the</w:t>
      </w:r>
      <w:r w:rsidRPr="001D2E49">
        <w:t xml:space="preserve"> PDU SESSION RESOURCE SETUP REQUEST 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Integrity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"preferred"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should, if supported,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integrity protection 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lang w:eastAsia="zh-CN"/>
        </w:rPr>
        <w:t xml:space="preserve"> and shall notify whether it performed the user plane 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protection or ciphering by including the </w:t>
      </w:r>
      <w:r w:rsidRPr="001D2E49">
        <w:rPr>
          <w:rFonts w:hint="eastAsia"/>
          <w:i/>
          <w:lang w:eastAsia="zh-CN"/>
        </w:rPr>
        <w:t xml:space="preserve">Integrity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or </w:t>
      </w:r>
      <w:r w:rsidRPr="001D2E49">
        <w:rPr>
          <w:rFonts w:hint="eastAsia"/>
          <w:i/>
          <w:lang w:eastAsia="zh-CN"/>
        </w:rPr>
        <w:t xml:space="preserve">Confidentiality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, respectively,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Response Transfer</w:t>
      </w:r>
      <w:r w:rsidRPr="001D2E49">
        <w:t xml:space="preserve"> IE of the PDU SESSION RESOURCE SETUP RESPONSE message.</w:t>
      </w:r>
    </w:p>
    <w:p w14:paraId="654FE9E2" w14:textId="77777777" w:rsidR="004F3206" w:rsidRPr="001D2E49" w:rsidRDefault="004F3206" w:rsidP="004F3206">
      <w:pPr>
        <w:rPr>
          <w:rFonts w:eastAsia="Malgun Gothic"/>
          <w:lang w:eastAsia="ja-JP"/>
        </w:rPr>
      </w:pPr>
      <w:r w:rsidRPr="001D2E49">
        <w:rPr>
          <w:lang w:eastAsia="zh-CN"/>
        </w:rPr>
        <w:t xml:space="preserve">For each PDU session for which the </w:t>
      </w:r>
      <w:bookmarkStart w:id="15" w:name="_Hlk521361544"/>
      <w:r w:rsidRPr="001D2E49">
        <w:rPr>
          <w:i/>
          <w:lang w:eastAsia="zh-CN"/>
        </w:rPr>
        <w:t>Maximum Integrity Protected Data Rate Downlink</w:t>
      </w:r>
      <w:r w:rsidRPr="001D2E49">
        <w:rPr>
          <w:lang w:eastAsia="zh-CN"/>
        </w:rPr>
        <w:t xml:space="preserve"> IE </w:t>
      </w:r>
      <w:bookmarkEnd w:id="15"/>
      <w:r w:rsidRPr="001D2E49">
        <w:rPr>
          <w:lang w:eastAsia="zh-CN"/>
        </w:rPr>
        <w:t xml:space="preserve">or the </w:t>
      </w:r>
      <w:r w:rsidRPr="001D2E49">
        <w:rPr>
          <w:i/>
          <w:lang w:eastAsia="zh-CN"/>
        </w:rPr>
        <w:t>Maximum Integrity Protected Data Rate Uplink</w:t>
      </w:r>
      <w:r w:rsidRPr="001D2E49">
        <w:rPr>
          <w:lang w:eastAsia="zh-CN"/>
        </w:rPr>
        <w:t xml:space="preserve"> IE are included in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message, </w:t>
      </w:r>
      <w:r w:rsidRPr="001D2E49">
        <w:t xml:space="preserve">the NG-RAN node shall </w:t>
      </w:r>
      <w:r w:rsidRPr="001D2E49">
        <w:rPr>
          <w:lang w:eastAsia="zh-CN"/>
        </w:rPr>
        <w:t>store the respective information and, if integrity protection is to be performed for the PDU session,</w:t>
      </w:r>
      <w:r w:rsidRPr="001D2E49">
        <w:t xml:space="preserve"> it shall </w:t>
      </w:r>
      <w:r w:rsidRPr="001D2E49">
        <w:rPr>
          <w:lang w:eastAsia="ja-JP"/>
        </w:rPr>
        <w:t xml:space="preserve">enforce the traffic limits corresponding to the received values, </w:t>
      </w:r>
      <w:bookmarkStart w:id="16" w:name="_Hlk522727582"/>
      <w:r w:rsidRPr="001D2E49">
        <w:rPr>
          <w:lang w:eastAsia="ja-JP"/>
        </w:rPr>
        <w:t>for the concerned PDU session and concerned UE</w:t>
      </w:r>
      <w:bookmarkEnd w:id="16"/>
      <w:r w:rsidRPr="001D2E49">
        <w:rPr>
          <w:lang w:eastAsia="ja-JP"/>
        </w:rPr>
        <w:t xml:space="preserve">, as specified in </w:t>
      </w:r>
      <w:r w:rsidRPr="001D2E49">
        <w:rPr>
          <w:rFonts w:eastAsia="SimSun" w:hint="eastAsia"/>
          <w:lang w:eastAsia="zh-CN"/>
        </w:rPr>
        <w:t>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</w:t>
      </w:r>
      <w:r w:rsidRPr="001D2E49">
        <w:rPr>
          <w:lang w:eastAsia="ja-JP"/>
        </w:rPr>
        <w:t>.</w:t>
      </w:r>
    </w:p>
    <w:p w14:paraId="45CC6A47" w14:textId="77777777" w:rsidR="004F3206" w:rsidRPr="001D2E49" w:rsidRDefault="004F3206" w:rsidP="004F3206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 xml:space="preserve">IE of the </w:t>
      </w:r>
      <w:r w:rsidRPr="001D2E49">
        <w:t>PDU SESSION RESOURCE SETUP REQUEST message</w:t>
      </w:r>
      <w:r w:rsidRPr="001D2E49">
        <w:rPr>
          <w:lang w:eastAsia="zh-CN"/>
        </w:rPr>
        <w:t xml:space="preserve">: </w:t>
      </w:r>
    </w:p>
    <w:p w14:paraId="4E160434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if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 protection</w:t>
      </w:r>
      <w:r w:rsidRPr="001D2E49">
        <w:rPr>
          <w:rFonts w:hint="eastAsia"/>
          <w:lang w:eastAsia="zh-CN"/>
        </w:rPr>
        <w:t xml:space="preserve"> for the </w:t>
      </w:r>
      <w:r w:rsidRPr="001D2E49">
        <w:t>concerned PDU session;</w:t>
      </w:r>
      <w:r w:rsidRPr="001D2E49">
        <w:rPr>
          <w:rFonts w:hint="eastAsia"/>
          <w:lang w:eastAsia="zh-CN"/>
        </w:rPr>
        <w:t xml:space="preserve"> </w:t>
      </w:r>
    </w:p>
    <w:p w14:paraId="3DAC13A3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i/>
          <w:lang w:eastAsia="zh-CN"/>
        </w:rPr>
        <w:tab/>
      </w: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ciphering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rFonts w:hint="eastAsia"/>
          <w:lang w:eastAsia="zh-CN"/>
        </w:rPr>
        <w:t>.</w:t>
      </w:r>
    </w:p>
    <w:p w14:paraId="0D7A1867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lang w:eastAsia="ja-JP"/>
        </w:rPr>
        <w:t xml:space="preserve">For each PDU session </w:t>
      </w:r>
      <w:r w:rsidRPr="001D2E49">
        <w:rPr>
          <w:rFonts w:hint="eastAsia"/>
          <w:lang w:eastAsia="zh-CN"/>
        </w:rPr>
        <w:t xml:space="preserve">for which the </w:t>
      </w:r>
      <w:r w:rsidRPr="001D2E49">
        <w:rPr>
          <w:i/>
          <w:lang w:eastAsia="ja-JP"/>
        </w:rPr>
        <w:t>PDU Session Aggregate Maximum Bit Rate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</w:t>
      </w:r>
      <w:r w:rsidRPr="001D2E49">
        <w:rPr>
          <w:lang w:eastAsia="ja-JP"/>
        </w:rPr>
        <w:t xml:space="preserve">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shall </w:t>
      </w:r>
      <w:r w:rsidRPr="001D2E49">
        <w:t xml:space="preserve">store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value in the UE context and use it when enforcing traffic policing for Non-GBR QoS flows</w:t>
      </w:r>
      <w:r w:rsidRPr="001D2E49">
        <w:rPr>
          <w:rFonts w:eastAsia="SimSun" w:hint="eastAsia"/>
          <w:lang w:eastAsia="zh-CN"/>
        </w:rPr>
        <w:t xml:space="preserve"> 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].</w:t>
      </w:r>
    </w:p>
    <w:p w14:paraId="2006E623" w14:textId="77777777" w:rsidR="004F3206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in the </w:t>
      </w:r>
      <w:r w:rsidRPr="001D2E49">
        <w:t xml:space="preserve">PDU SESSION RESOURCE SETUP REQUEST </w:t>
      </w:r>
      <w:r w:rsidRPr="001D2E49">
        <w:rPr>
          <w:lang w:eastAsia="ja-JP"/>
        </w:rPr>
        <w:t>message</w:t>
      </w:r>
      <w:r w:rsidRPr="001D2E49">
        <w:rPr>
          <w:rFonts w:hint="eastAsia"/>
          <w:lang w:eastAsia="zh-CN"/>
        </w:rPr>
        <w:t>, i</w:t>
      </w:r>
      <w:r w:rsidRPr="001D2E49">
        <w:t xml:space="preserve">f the </w:t>
      </w:r>
      <w:r w:rsidRPr="001D2E49">
        <w:rPr>
          <w:i/>
          <w:iCs/>
          <w:lang w:eastAsia="zh-CN"/>
        </w:rPr>
        <w:t>Additional QoS</w:t>
      </w:r>
      <w:r w:rsidRPr="001D2E49">
        <w:t xml:space="preserve"> </w:t>
      </w:r>
      <w:r w:rsidRPr="001D2E49">
        <w:rPr>
          <w:i/>
        </w:rPr>
        <w:t>Flow Information</w:t>
      </w:r>
      <w:r w:rsidRPr="001D2E49">
        <w:t xml:space="preserve"> IE is included in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</w:t>
      </w:r>
      <w:r w:rsidRPr="001D2E49">
        <w:t>, the NG-RAN node may consider it for the DRB allocation process. It is up to NG-RAN node implementation to decide whether and how to use it.</w:t>
      </w:r>
    </w:p>
    <w:p w14:paraId="43B78177" w14:textId="77777777" w:rsidR="004F3206" w:rsidRPr="001D2E49" w:rsidRDefault="004F3206" w:rsidP="004F3206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C314A4"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 w:rsidRPr="00AD521A">
        <w:t xml:space="preserve">PDU SESSION RESOURCE SETUP REQUEST </w:t>
      </w:r>
      <w:r w:rsidRPr="00AD521A">
        <w:rPr>
          <w:lang w:eastAsia="ja-JP"/>
        </w:rPr>
        <w:t>message</w:t>
      </w:r>
      <w:r w:rsidRPr="001C7847">
        <w:t xml:space="preserve">, the NG-RAN node </w:t>
      </w:r>
      <w:bookmarkStart w:id="17" w:name="_Hlk31851102"/>
      <w:r>
        <w:t>shall store this information, and, if supported, perform delay measurement and QoS monitoring, as specified in TS 23.501 [9]</w:t>
      </w:r>
      <w:r w:rsidRPr="001C7847">
        <w:t>.</w:t>
      </w:r>
      <w:bookmarkEnd w:id="17"/>
    </w:p>
    <w:p w14:paraId="71EE8745" w14:textId="77777777" w:rsidR="004F3206" w:rsidRPr="001D2E49" w:rsidRDefault="004F3206" w:rsidP="004F3206">
      <w:r w:rsidRPr="001D2E49">
        <w:rPr>
          <w:lang w:eastAsia="ja-JP"/>
        </w:rPr>
        <w:t xml:space="preserve">For each QoS flow requested to be setup the NG-RAN node shall </w:t>
      </w:r>
      <w:proofErr w:type="gramStart"/>
      <w:r w:rsidRPr="001D2E49">
        <w:rPr>
          <w:lang w:eastAsia="ja-JP"/>
        </w:rPr>
        <w:t>take into account</w:t>
      </w:r>
      <w:proofErr w:type="gramEnd"/>
      <w:r w:rsidRPr="001D2E49">
        <w:rPr>
          <w:lang w:eastAsia="ja-JP"/>
        </w:rPr>
        <w:t xml:space="preserve"> the received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IE. For each QoS flow the NG-RAN node shall </w:t>
      </w:r>
      <w:r w:rsidRPr="001D2E49">
        <w:t xml:space="preserve">establish or modify the resources according to the values of the </w:t>
      </w:r>
      <w:r w:rsidRPr="001D2E49">
        <w:rPr>
          <w:i/>
        </w:rPr>
        <w:t xml:space="preserve">Allocation and Retention Priority </w:t>
      </w:r>
      <w:r w:rsidRPr="001D2E49">
        <w:t xml:space="preserve">IE (priority level and pre-emption indicators) and the resource situation as follows: </w:t>
      </w:r>
    </w:p>
    <w:p w14:paraId="66C8687C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shall consider the priority level of the requested QoS flow, when deciding on the resource allocation.</w:t>
      </w:r>
    </w:p>
    <w:p w14:paraId="315D582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priority levels and the pre-emption indicators may (individually or in combination) be used to determine</w:t>
      </w:r>
      <w:r w:rsidRPr="001D2E49">
        <w:rPr>
          <w:rFonts w:eastAsia="MS Mincho"/>
          <w:lang w:eastAsia="ja-JP"/>
        </w:rPr>
        <w:t xml:space="preserve"> </w:t>
      </w:r>
      <w:r w:rsidRPr="001D2E49">
        <w:rPr>
          <w:lang w:eastAsia="ja-JP"/>
        </w:rPr>
        <w:t xml:space="preserve">whether the QoS flow setup </w:t>
      </w:r>
      <w:proofErr w:type="gramStart"/>
      <w:r w:rsidRPr="001D2E49">
        <w:rPr>
          <w:lang w:eastAsia="ja-JP"/>
        </w:rPr>
        <w:t>has to</w:t>
      </w:r>
      <w:proofErr w:type="gramEnd"/>
      <w:r w:rsidRPr="001D2E49">
        <w:rPr>
          <w:lang w:eastAsia="ja-JP"/>
        </w:rPr>
        <w:t xml:space="preserve">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</w:t>
      </w:r>
      <w:proofErr w:type="spellStart"/>
      <w:r w:rsidRPr="001D2E49">
        <w:rPr>
          <w:lang w:eastAsia="ja-JP"/>
        </w:rPr>
        <w:t>emptable</w:t>
      </w:r>
      <w:proofErr w:type="spellEnd"/>
      <w:r w:rsidRPr="001D2E49">
        <w:rPr>
          <w:lang w:eastAsia="ja-JP"/>
        </w:rPr>
        <w:t>". Whilst the process and the extent of the pre-emption procedure are operator-dependent, the pre-emption indicators shall be treated as follows:</w:t>
      </w:r>
    </w:p>
    <w:p w14:paraId="650BBAB7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lastRenderedPageBreak/>
        <w:t>1.</w:t>
      </w:r>
      <w:r w:rsidRPr="001D2E49">
        <w:rPr>
          <w:lang w:eastAsia="ja-JP"/>
        </w:rPr>
        <w:tab/>
        <w:t xml:space="preserve">The values of the last received </w:t>
      </w:r>
      <w:r w:rsidRPr="001D2E49">
        <w:rPr>
          <w:i/>
          <w:lang w:eastAsia="ja-JP"/>
        </w:rPr>
        <w:t xml:space="preserve">Pre-emption Vulnerability </w:t>
      </w:r>
      <w:r w:rsidRPr="001D2E49">
        <w:rPr>
          <w:rFonts w:eastAsia="MS Mincho"/>
          <w:lang w:eastAsia="ja-JP"/>
        </w:rPr>
        <w:t xml:space="preserve">IE </w:t>
      </w:r>
      <w:r w:rsidRPr="001D2E49">
        <w:rPr>
          <w:lang w:eastAsia="ja-JP"/>
        </w:rPr>
        <w:t xml:space="preserve">and </w:t>
      </w:r>
      <w:r w:rsidRPr="001D2E49">
        <w:rPr>
          <w:i/>
          <w:lang w:eastAsia="ja-JP"/>
        </w:rPr>
        <w:t>Priority Level</w:t>
      </w:r>
      <w:r w:rsidRPr="001D2E49">
        <w:rPr>
          <w:lang w:eastAsia="ja-JP"/>
        </w:rPr>
        <w:t xml:space="preserve"> IE shall prevail.</w:t>
      </w:r>
    </w:p>
    <w:p w14:paraId="0E06E39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may</w:t>
      </w:r>
      <w:r w:rsidRPr="001D2E49">
        <w:rPr>
          <w:lang w:eastAsia="ja-JP"/>
        </w:rPr>
        <w:t xml:space="preserve"> trigger pre-emption", then this allocation request may trigger the pre-emption procedure.</w:t>
      </w:r>
    </w:p>
    <w:p w14:paraId="3954C01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3.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shall not</w:t>
      </w:r>
      <w:r w:rsidRPr="001D2E49">
        <w:rPr>
          <w:lang w:eastAsia="ja-JP"/>
        </w:rPr>
        <w:t xml:space="preserve"> trigger pre-emption", then this allocation request </w:t>
      </w:r>
      <w:r w:rsidRPr="001D2E49">
        <w:rPr>
          <w:rFonts w:eastAsia="MS Mincho"/>
          <w:lang w:eastAsia="ja-JP"/>
        </w:rPr>
        <w:t>shall</w:t>
      </w:r>
      <w:r w:rsidRPr="001D2E49">
        <w:rPr>
          <w:lang w:eastAsia="ja-JP"/>
        </w:rPr>
        <w:t xml:space="preserve"> not trigger the pre-emption procedure.</w:t>
      </w:r>
    </w:p>
    <w:p w14:paraId="0358FADC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4.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>", then this QoS flow shall be included in the pre-emption process.</w:t>
      </w:r>
    </w:p>
    <w:p w14:paraId="079C839F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5.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"not 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>", then this QoS flow shall not be included in the pre-emption process.</w:t>
      </w:r>
    </w:p>
    <w:p w14:paraId="1A7218FF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pre-emption process shall keep the following rules:</w:t>
      </w:r>
    </w:p>
    <w:p w14:paraId="2635A4E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>The NG-RAN node shall only pre</w:t>
      </w:r>
      <w:r w:rsidRPr="001D2E49">
        <w:rPr>
          <w:lang w:eastAsia="ja-JP"/>
        </w:rPr>
        <w:noBreakHyphen/>
        <w:t>empt QoS flows with lower priority, in ascending order of priority.</w:t>
      </w:r>
    </w:p>
    <w:p w14:paraId="73035F6B" w14:textId="77777777" w:rsidR="004F3206" w:rsidRPr="001D2E49" w:rsidRDefault="004F3206" w:rsidP="004F3206">
      <w:pPr>
        <w:pStyle w:val="B2"/>
        <w:rPr>
          <w:snapToGrid w:val="0"/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pre-emption </w:t>
      </w:r>
      <w:r w:rsidRPr="001D2E49">
        <w:rPr>
          <w:rFonts w:eastAsia="MS Mincho"/>
          <w:snapToGrid w:val="0"/>
          <w:lang w:eastAsia="ja-JP"/>
        </w:rPr>
        <w:t>may</w:t>
      </w:r>
      <w:r w:rsidRPr="001D2E49">
        <w:rPr>
          <w:snapToGrid w:val="0"/>
          <w:lang w:eastAsia="ja-JP"/>
        </w:rPr>
        <w:t xml:space="preserve"> be done for QoS flows belonging to the same UE or to other UEs.</w:t>
      </w:r>
    </w:p>
    <w:p w14:paraId="63708C99" w14:textId="77777777" w:rsidR="004F3206" w:rsidRPr="001D2E49" w:rsidRDefault="004F3206" w:rsidP="004F3206">
      <w:r w:rsidRPr="001D2E49">
        <w:rPr>
          <w:lang w:eastAsia="ja-JP"/>
        </w:rPr>
        <w:t xml:space="preserve">For each QoS flow which has been successfully established, </w:t>
      </w:r>
      <w:r w:rsidRPr="001D2E49">
        <w:rPr>
          <w:rFonts w:eastAsia="SimSun" w:hint="eastAsia"/>
          <w:lang w:eastAsia="zh-CN"/>
        </w:rPr>
        <w:t>the NG-RAN node</w:t>
      </w:r>
      <w:r w:rsidRPr="001D2E49">
        <w:rPr>
          <w:lang w:eastAsia="ja-JP"/>
        </w:rPr>
        <w:t xml:space="preserve"> shall store the </w:t>
      </w:r>
      <w:r w:rsidRPr="001D2E49">
        <w:rPr>
          <w:rFonts w:eastAsia="SimSun" w:hint="eastAsia"/>
          <w:lang w:eastAsia="zh-CN"/>
        </w:rPr>
        <w:t xml:space="preserve">mapped E-RAB ID if </w:t>
      </w:r>
      <w:r w:rsidRPr="001D2E49">
        <w:rPr>
          <w:lang w:eastAsia="ja-JP"/>
        </w:rPr>
        <w:t xml:space="preserve">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</w:t>
      </w:r>
      <w:r w:rsidRPr="001D2E49">
        <w:rPr>
          <w:rFonts w:eastAsia="SimSun"/>
          <w:lang w:eastAsia="zh-CN"/>
        </w:rPr>
        <w:t>as specified in TS 38.300 [8]</w:t>
      </w:r>
      <w:r w:rsidRPr="001D2E49">
        <w:rPr>
          <w:lang w:eastAsia="ja-JP"/>
        </w:rPr>
        <w:t>.</w:t>
      </w:r>
    </w:p>
    <w:p w14:paraId="6FCEA5D1" w14:textId="77777777" w:rsidR="004F3206" w:rsidRPr="001D2E49" w:rsidRDefault="004F3206" w:rsidP="004F3206">
      <w:pPr>
        <w:rPr>
          <w:lang w:eastAsia="ja-JP"/>
        </w:rPr>
      </w:pPr>
      <w:r w:rsidRPr="001D2E49">
        <w:rPr>
          <w:snapToGrid w:val="0"/>
          <w:lang w:eastAsia="ja-JP"/>
        </w:rPr>
        <w:t xml:space="preserve">The NG-RAN node shall </w:t>
      </w:r>
      <w:r w:rsidRPr="001D2E49">
        <w:rPr>
          <w:lang w:eastAsia="ja-JP"/>
        </w:rPr>
        <w:t xml:space="preserve">report to the AMF in the </w:t>
      </w:r>
      <w:r w:rsidRPr="001D2E49">
        <w:t xml:space="preserve">PDU SESSION RESOURCE SETUP RESPONSE </w:t>
      </w:r>
      <w:r w:rsidRPr="001D2E49">
        <w:rPr>
          <w:lang w:eastAsia="ja-JP"/>
        </w:rPr>
        <w:t xml:space="preserve">message the result for each PDU session </w:t>
      </w:r>
      <w:r w:rsidRPr="001D2E49">
        <w:t>resource requested to be setup</w:t>
      </w:r>
      <w:r w:rsidRPr="001D2E49">
        <w:rPr>
          <w:lang w:eastAsia="ja-JP"/>
        </w:rPr>
        <w:t xml:space="preserve">: </w:t>
      </w:r>
    </w:p>
    <w:p w14:paraId="65BC33C4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For each PDU session resource successfully setup, the </w:t>
      </w:r>
      <w:r w:rsidRPr="001D2E49">
        <w:rPr>
          <w:i/>
          <w:lang w:eastAsia="ja-JP"/>
        </w:rPr>
        <w:t>PDU Session Resource Setup Response Transfer</w:t>
      </w:r>
      <w:r w:rsidRPr="001D2E49">
        <w:rPr>
          <w:lang w:eastAsia="ja-JP"/>
        </w:rPr>
        <w:t xml:space="preserve"> IE shall be included containing:</w:t>
      </w:r>
    </w:p>
    <w:p w14:paraId="001AD55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 xml:space="preserve">The NG-U </w:t>
      </w:r>
      <w:r w:rsidRPr="001D2E49">
        <w:rPr>
          <w:snapToGrid w:val="0"/>
          <w:lang w:eastAsia="ja-JP"/>
        </w:rPr>
        <w:t>UP transport layer information to be used for the PDU session</w:t>
      </w:r>
      <w:r w:rsidRPr="001D2E49">
        <w:rPr>
          <w:lang w:eastAsia="ja-JP"/>
        </w:rPr>
        <w:t xml:space="preserve"> and associated list of QoS flows which have been successfully established, in the </w:t>
      </w:r>
      <w:r w:rsidRPr="001D2E49">
        <w:rPr>
          <w:i/>
          <w:lang w:eastAsia="ja-JP"/>
        </w:rPr>
        <w:t xml:space="preserve">QoS Flow per TNL Information </w:t>
      </w:r>
      <w:r w:rsidRPr="001D2E49">
        <w:rPr>
          <w:lang w:eastAsia="ja-JP"/>
        </w:rPr>
        <w:t>IE.</w:t>
      </w:r>
    </w:p>
    <w:p w14:paraId="207692F1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 </w:t>
      </w:r>
      <w:r w:rsidRPr="001D2E49">
        <w:rPr>
          <w:lang w:eastAsia="ja-JP"/>
        </w:rPr>
        <w:t xml:space="preserve">When the NG-RAN node reports unsuccessful establishment of </w:t>
      </w:r>
      <w:r w:rsidRPr="001D2E49">
        <w:rPr>
          <w:rFonts w:eastAsia="MS Mincho"/>
          <w:lang w:eastAsia="ja-JP"/>
        </w:rPr>
        <w:t>a QoS flow,</w:t>
      </w:r>
      <w:r w:rsidRPr="001D2E49">
        <w:rPr>
          <w:lang w:eastAsia="ja-JP"/>
        </w:rPr>
        <w:t xml:space="preserve"> the cause value should be precise enough to enable the SMF to know the reason for the unsuccessful establishment.</w:t>
      </w:r>
    </w:p>
    <w:p w14:paraId="7FEFED7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failed to be </w:t>
      </w:r>
      <w:r w:rsidRPr="001D2E49">
        <w:rPr>
          <w:rFonts w:eastAsia="SimSun"/>
          <w:lang w:eastAsia="zh-CN"/>
        </w:rPr>
        <w:t>setup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32759BCA" w14:textId="114F0170" w:rsidR="004F3206" w:rsidRDefault="004F3206" w:rsidP="004F3206">
      <w:pPr>
        <w:rPr>
          <w:ins w:id="18" w:author="Author"/>
        </w:rPr>
      </w:pPr>
      <w:r w:rsidRPr="001D2E49">
        <w:t xml:space="preserve">Upon reception of the PDU SESSION RESOURCE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</w:p>
    <w:p w14:paraId="1EF6F304" w14:textId="567F14C4" w:rsidR="004F3206" w:rsidRPr="001D2E49" w:rsidRDefault="004F3206" w:rsidP="004F3206">
      <w:bookmarkStart w:id="19" w:name="_Hlk43129284"/>
      <w:ins w:id="20" w:author="Author">
        <w:r w:rsidRPr="001D2E49">
          <w:t xml:space="preserve">Upon reception of the PDU SESSION RESOURCE </w:t>
        </w:r>
        <w:r>
          <w:t>SETUP</w:t>
        </w:r>
        <w:r w:rsidRPr="001D2E49">
          <w:t xml:space="preserve"> REQUEST message to setup a QoS flow for IMS voice, if the NG-RAN node is not able to support IMS voice, the NG-RAN node shall initiate EPS fallback or RAT fallback for IMS voice procedure as specified in TS 23.501 [9] and report </w:t>
        </w:r>
        <w:r w:rsidRPr="001D2E49">
          <w:rPr>
            <w:lang w:eastAsia="ja-JP"/>
          </w:rPr>
          <w:t xml:space="preserve">unsuccessful establishment of the </w:t>
        </w:r>
        <w:r w:rsidRPr="001D2E49">
          <w:rPr>
            <w:rFonts w:eastAsia="MS Mincho"/>
            <w:lang w:eastAsia="ja-JP"/>
          </w:rPr>
          <w:t xml:space="preserve">QoS flow in the </w:t>
        </w:r>
        <w:r w:rsidRPr="001D2E49">
          <w:rPr>
            <w:i/>
          </w:rPr>
          <w:t xml:space="preserve">PDU Session Resource </w:t>
        </w:r>
        <w:r w:rsidR="00D854F7">
          <w:rPr>
            <w:i/>
          </w:rPr>
          <w:t>Setup</w:t>
        </w:r>
        <w:r w:rsidRPr="001D2E49">
          <w:rPr>
            <w:i/>
            <w:iCs/>
          </w:rPr>
          <w:t xml:space="preserve"> Response Transfer</w:t>
        </w:r>
        <w:r w:rsidRPr="001D2E49">
          <w:t xml:space="preserve"> IE or in the </w:t>
        </w:r>
        <w:r w:rsidRPr="001D2E49">
          <w:rPr>
            <w:i/>
          </w:rPr>
          <w:t xml:space="preserve">PDU Session Resource </w:t>
        </w:r>
        <w:r w:rsidR="00D854F7">
          <w:rPr>
            <w:i/>
          </w:rPr>
          <w:t>Setup</w:t>
        </w:r>
        <w:r w:rsidRPr="001D2E49">
          <w:rPr>
            <w:i/>
          </w:rPr>
          <w:t xml:space="preserve"> Unsuccessful Transfer</w:t>
        </w:r>
        <w:r w:rsidRPr="001D2E49">
          <w:t xml:space="preserve"> IE with cause value "</w:t>
        </w:r>
        <w:r w:rsidRPr="001D2E49">
          <w:rPr>
            <w:rFonts w:cs="Arial"/>
            <w:lang w:eastAsia="ja-JP"/>
          </w:rPr>
          <w:t>IMS voice EPS fallback or RAT fallback triggered</w:t>
        </w:r>
        <w:r w:rsidRPr="001D2E49">
          <w:t>".</w:t>
        </w:r>
      </w:ins>
    </w:p>
    <w:bookmarkEnd w:id="19"/>
    <w:p w14:paraId="64E658A4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</w:t>
      </w:r>
      <w:r w:rsidRPr="001D2E49">
        <w:t xml:space="preserve">PDU SESSION RESOURCE SETUP REQUEST </w:t>
      </w:r>
      <w:r w:rsidRPr="001D2E49"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14:paraId="73E3779F" w14:textId="77777777" w:rsidR="004F3206" w:rsidRPr="001D2E49" w:rsidRDefault="004F3206" w:rsidP="004F3206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8710C1D" w14:textId="77777777" w:rsidR="004F3206" w:rsidRPr="001D2E49" w:rsidRDefault="004F3206" w:rsidP="004F3206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23EAB06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7D7DCFE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lastRenderedPageBreak/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5C868668" w14:textId="1CB80541" w:rsidR="001E41F3" w:rsidRDefault="001E41F3">
      <w:pPr>
        <w:rPr>
          <w:noProof/>
        </w:rPr>
      </w:pPr>
    </w:p>
    <w:p w14:paraId="5AAE5306" w14:textId="703D4BB6" w:rsidR="00D854F7" w:rsidRDefault="00D854F7" w:rsidP="00D854F7">
      <w:pPr>
        <w:pStyle w:val="Heading3"/>
        <w:rPr>
          <w:noProof/>
        </w:rPr>
      </w:pPr>
      <w:r>
        <w:rPr>
          <w:noProof/>
        </w:rPr>
        <w:t>==========================2</w:t>
      </w:r>
      <w:r w:rsidRPr="00D854F7">
        <w:rPr>
          <w:noProof/>
          <w:vertAlign w:val="superscript"/>
        </w:rPr>
        <w:t>nd</w:t>
      </w:r>
      <w:r>
        <w:rPr>
          <w:noProof/>
        </w:rPr>
        <w:t xml:space="preserve"> change =======================</w:t>
      </w:r>
    </w:p>
    <w:p w14:paraId="0EBCF9DE" w14:textId="77777777" w:rsidR="00D854F7" w:rsidRPr="00D854F7" w:rsidRDefault="00D854F7" w:rsidP="00D854F7"/>
    <w:p w14:paraId="6467830B" w14:textId="77777777" w:rsidR="00D854F7" w:rsidRPr="001D2E49" w:rsidRDefault="00D854F7" w:rsidP="00D854F7">
      <w:pPr>
        <w:pStyle w:val="Heading3"/>
      </w:pPr>
      <w:bookmarkStart w:id="21" w:name="_Toc20954852"/>
      <w:bookmarkStart w:id="22" w:name="_Toc29503289"/>
      <w:bookmarkStart w:id="23" w:name="_Toc29503873"/>
      <w:bookmarkStart w:id="24" w:name="_Toc29504457"/>
      <w:bookmarkStart w:id="25" w:name="_Toc36552903"/>
      <w:bookmarkStart w:id="26" w:name="_Toc36554630"/>
      <w:r w:rsidRPr="001D2E49">
        <w:t>8.3.1</w:t>
      </w:r>
      <w:r w:rsidRPr="001D2E49">
        <w:tab/>
        <w:t>Initial Context Setup</w:t>
      </w:r>
      <w:bookmarkEnd w:id="21"/>
      <w:bookmarkEnd w:id="22"/>
      <w:bookmarkEnd w:id="23"/>
      <w:bookmarkEnd w:id="24"/>
      <w:bookmarkEnd w:id="25"/>
      <w:bookmarkEnd w:id="26"/>
    </w:p>
    <w:p w14:paraId="721B1F99" w14:textId="77777777" w:rsidR="00D854F7" w:rsidRPr="001D2E49" w:rsidRDefault="00D854F7" w:rsidP="00D854F7">
      <w:pPr>
        <w:pStyle w:val="Heading4"/>
      </w:pPr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15983249" w14:textId="77777777" w:rsidR="00D854F7" w:rsidRPr="001D2E49" w:rsidRDefault="00D854F7" w:rsidP="00D854F7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ACDDE2F" w14:textId="77777777" w:rsidR="00D854F7" w:rsidRPr="001D2E49" w:rsidRDefault="00D854F7" w:rsidP="00D854F7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6D16561" w14:textId="77777777" w:rsidR="00D854F7" w:rsidRPr="001D2E49" w:rsidRDefault="00D854F7" w:rsidP="00D854F7">
      <w:pPr>
        <w:pStyle w:val="Heading4"/>
      </w:pPr>
      <w:bookmarkStart w:id="33" w:name="_Toc20954854"/>
      <w:bookmarkStart w:id="34" w:name="_Toc29503291"/>
      <w:bookmarkStart w:id="35" w:name="_Toc29503875"/>
      <w:bookmarkStart w:id="36" w:name="_Toc29504459"/>
      <w:bookmarkStart w:id="37" w:name="_Toc36552905"/>
      <w:bookmarkStart w:id="38" w:name="_Toc36554632"/>
      <w:r w:rsidRPr="001D2E49">
        <w:t>8.3.1.2</w:t>
      </w:r>
      <w:r w:rsidRPr="001D2E49">
        <w:tab/>
        <w:t>Successful Operation</w:t>
      </w:r>
      <w:bookmarkEnd w:id="33"/>
      <w:bookmarkEnd w:id="34"/>
      <w:bookmarkEnd w:id="35"/>
      <w:bookmarkEnd w:id="36"/>
      <w:bookmarkEnd w:id="37"/>
      <w:bookmarkEnd w:id="38"/>
    </w:p>
    <w:p w14:paraId="7A2AE578" w14:textId="77777777" w:rsidR="00D854F7" w:rsidRPr="001D2E49" w:rsidRDefault="00D854F7" w:rsidP="00D854F7">
      <w:pPr>
        <w:pStyle w:val="TH"/>
      </w:pPr>
      <w:r w:rsidRPr="001D2E49">
        <w:object w:dxaOrig="6893" w:dyaOrig="2427" w14:anchorId="358A4BF3">
          <v:shape id="_x0000_i1026" type="#_x0000_t75" style="width:344.55pt;height:120.85pt" o:ole="">
            <v:imagedata r:id="rId19" o:title=""/>
          </v:shape>
          <o:OLEObject Type="Embed" ProgID="Visio.Drawing.11" ShapeID="_x0000_i1026" DrawAspect="Content" ObjectID="_1653899966" r:id="rId20"/>
        </w:object>
      </w:r>
    </w:p>
    <w:p w14:paraId="5AB22560" w14:textId="77777777" w:rsidR="00D854F7" w:rsidRPr="001D2E49" w:rsidRDefault="00D854F7" w:rsidP="00D854F7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7F50CC95" w14:textId="77777777" w:rsidR="00D854F7" w:rsidRPr="001D2E49" w:rsidRDefault="00D854F7" w:rsidP="00D854F7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9C561DE" w14:textId="77777777" w:rsidR="00D854F7" w:rsidRPr="001D2E49" w:rsidRDefault="00D854F7" w:rsidP="00D854F7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044877AA" w14:textId="77777777" w:rsidR="00D854F7" w:rsidRPr="001D2E49" w:rsidRDefault="00D854F7" w:rsidP="00D854F7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6B236B74" w14:textId="77777777" w:rsidR="00D854F7" w:rsidRPr="001D2E49" w:rsidRDefault="00D854F7" w:rsidP="00D854F7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8DE31E8" w14:textId="77777777" w:rsidR="00D854F7" w:rsidRPr="001D2E49" w:rsidRDefault="00D854F7" w:rsidP="00D854F7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F2D795C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5E957D5C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7F72271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EF111BB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1142141E" w14:textId="77777777" w:rsidR="00D854F7" w:rsidRPr="001D2E49" w:rsidRDefault="00D854F7" w:rsidP="00D854F7">
      <w:pPr>
        <w:pStyle w:val="B1"/>
      </w:pPr>
      <w:r w:rsidRPr="001D2E49">
        <w:lastRenderedPageBreak/>
        <w:t>-</w:t>
      </w:r>
      <w:r w:rsidRPr="001D2E49">
        <w:tab/>
        <w:t>store the received Index to RAT/Frequency Selection Priority in the UE context and use it as defined in TS 23.501 [9];</w:t>
      </w:r>
    </w:p>
    <w:p w14:paraId="2F0A8CEE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2CD4B9F" w14:textId="77777777" w:rsidR="00D854F7" w:rsidRDefault="00D854F7" w:rsidP="00D854F7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use.</w:t>
      </w:r>
    </w:p>
    <w:p w14:paraId="58DADF56" w14:textId="77777777" w:rsidR="00D854F7" w:rsidRPr="001D2E49" w:rsidRDefault="00D854F7" w:rsidP="00D854F7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].</w:t>
      </w:r>
    </w:p>
    <w:p w14:paraId="5FB6D882" w14:textId="77777777" w:rsidR="00D854F7" w:rsidRPr="001D2E49" w:rsidRDefault="00D854F7" w:rsidP="00D854F7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49CCD25" w14:textId="6DB15B3C" w:rsidR="00D854F7" w:rsidRPr="001D2E49" w:rsidRDefault="00D854F7" w:rsidP="00D854F7">
      <w:bookmarkStart w:id="39" w:name="_Hlk43129372"/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</w:t>
      </w:r>
      <w:bookmarkEnd w:id="39"/>
      <w:r w:rsidRPr="001D2E49">
        <w:t xml:space="preserve">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  <w:ins w:id="40" w:author="Author">
        <w:r w:rsidRPr="00D854F7">
          <w:t xml:space="preserve"> </w:t>
        </w:r>
        <w:r w:rsidRPr="00D854F7">
          <w:rPr>
            <w:snapToGrid w:val="0"/>
          </w:rPr>
          <w:t xml:space="preserve">Upon reception of the </w:t>
        </w:r>
        <w:r w:rsidRPr="00F74D41">
          <w:rPr>
            <w:i/>
            <w:iCs/>
            <w:lang w:eastAsia="zh-CN"/>
          </w:rPr>
          <w:t>PDU Session Resource Setup Request List</w:t>
        </w:r>
        <w:r w:rsidRPr="00D854F7">
          <w:rPr>
            <w:snapToGrid w:val="0"/>
          </w:rPr>
          <w:t xml:space="preserve"> IE to setup a QoS flow for IMS voice, if the NG-RAN node is not able to support IMS voice, the NG-RAN node shall initiate EPS fallback or RAT fallback for IMS voice procedure as specified in TS 23.501 [9] and report unsuccessful establishment of the QoS flow in the </w:t>
        </w:r>
        <w:r w:rsidRPr="00F74D41">
          <w:rPr>
            <w:i/>
            <w:iCs/>
            <w:lang w:eastAsia="zh-CN"/>
          </w:rPr>
          <w:t>PDU Session Resource Setup Response Transfer</w:t>
        </w:r>
        <w:r w:rsidRPr="00D854F7">
          <w:rPr>
            <w:snapToGrid w:val="0"/>
          </w:rPr>
          <w:t xml:space="preserve"> IE or in the </w:t>
        </w:r>
        <w:r w:rsidRPr="00F74D41">
          <w:rPr>
            <w:i/>
            <w:iCs/>
            <w:lang w:eastAsia="zh-CN"/>
          </w:rPr>
          <w:t>PDU Session Resource Setup Unsuccessful Transfer</w:t>
        </w:r>
        <w:r w:rsidRPr="00D854F7">
          <w:rPr>
            <w:snapToGrid w:val="0"/>
          </w:rPr>
          <w:t xml:space="preserve"> IE with cause value "IMS voice EPS fallback or RAT fallback triggered".</w:t>
        </w:r>
      </w:ins>
    </w:p>
    <w:p w14:paraId="0E76B6B9" w14:textId="77777777" w:rsidR="00D854F7" w:rsidRPr="001D2E49" w:rsidRDefault="00D854F7" w:rsidP="00D854F7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7B4C861C" w14:textId="77777777" w:rsidR="00D854F7" w:rsidRPr="001D2E49" w:rsidRDefault="00D854F7" w:rsidP="00D854F7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41C1D523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441A6805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44156C85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4F108F4" w14:textId="77777777" w:rsidR="00D854F7" w:rsidRPr="001D2E49" w:rsidRDefault="00D854F7" w:rsidP="00D854F7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2DF13BED" w14:textId="77777777" w:rsidR="00D854F7" w:rsidRPr="001D2E49" w:rsidRDefault="00D854F7" w:rsidP="00D854F7">
      <w:pPr>
        <w:pStyle w:val="B1"/>
      </w:pPr>
      <w:r w:rsidRPr="001D2E49">
        <w:t>-</w:t>
      </w:r>
      <w:r w:rsidRPr="001D2E49">
        <w:tab/>
        <w:t xml:space="preserve">one of the QoS flows includes a </w:t>
      </w:r>
      <w:proofErr w:type="gramStart"/>
      <w:r w:rsidRPr="001D2E49">
        <w:t>particular ARP</w:t>
      </w:r>
      <w:proofErr w:type="gramEnd"/>
      <w:r w:rsidRPr="001D2E49">
        <w:t xml:space="preserve"> value (TS 23.501 [9]).</w:t>
      </w:r>
    </w:p>
    <w:p w14:paraId="1A94D149" w14:textId="77777777" w:rsidR="00D854F7" w:rsidRPr="001D2E49" w:rsidRDefault="00D854F7" w:rsidP="00D854F7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</w:p>
    <w:p w14:paraId="5A2D9D5B" w14:textId="77777777" w:rsidR="00D854F7" w:rsidRPr="001D2E49" w:rsidRDefault="00D854F7" w:rsidP="00D854F7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22FAA2F9" w14:textId="77777777" w:rsidR="00D854F7" w:rsidRPr="001D2E49" w:rsidRDefault="00D854F7" w:rsidP="00D854F7">
      <w:pPr>
        <w:rPr>
          <w:rFonts w:eastAsia="Malgun Gothic"/>
          <w:lang w:eastAsia="ko-KR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Malgun Gothic"/>
          <w:i/>
          <w:lang w:eastAsia="ko-KR"/>
        </w:rPr>
        <w:t>Core Network</w:t>
      </w:r>
      <w:r w:rsidRPr="001D2E49">
        <w:rPr>
          <w:rFonts w:eastAsia="Malgun Gothic" w:hint="eastAsia"/>
          <w:i/>
          <w:lang w:eastAsia="ko-KR"/>
        </w:rPr>
        <w:t xml:space="preserve"> </w:t>
      </w:r>
      <w:r w:rsidRPr="001D2E49">
        <w:rPr>
          <w:rFonts w:eastAsia="Malgun Gothic"/>
          <w:i/>
          <w:lang w:eastAsia="ko-KR"/>
        </w:rPr>
        <w:t xml:space="preserve">Assistance </w:t>
      </w:r>
      <w:r w:rsidRPr="001D2E49">
        <w:rPr>
          <w:rFonts w:eastAsia="Malgun Gothic" w:hint="eastAsia"/>
          <w:i/>
          <w:lang w:eastAsia="ko-KR"/>
        </w:rPr>
        <w:t>Information</w:t>
      </w:r>
      <w:r w:rsidRPr="001D2E49">
        <w:rPr>
          <w:rFonts w:eastAsia="Malgun Gothic" w:hint="eastAsia"/>
          <w:lang w:eastAsia="ko-KR"/>
        </w:rPr>
        <w:t xml:space="preserve"> </w:t>
      </w:r>
      <w:r w:rsidRPr="001D2E49">
        <w:rPr>
          <w:rFonts w:eastAsia="Malgun Gothic"/>
          <w:i/>
          <w:lang w:eastAsia="ko-KR"/>
        </w:rPr>
        <w:t>for RRC INACTIVE</w:t>
      </w:r>
      <w:r w:rsidRPr="001D2E49">
        <w:rPr>
          <w:rFonts w:eastAsia="Malgun Gothic" w:hint="eastAsia"/>
          <w:lang w:eastAsia="ko-KR"/>
        </w:rPr>
        <w:t xml:space="preserve"> IE is included in the </w:t>
      </w:r>
      <w:r w:rsidRPr="001D2E49"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e.g.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  <w:lang w:eastAsia="ko-KR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  <w:lang w:eastAsia="ko-KR"/>
        </w:rPr>
        <w:t>.</w:t>
      </w:r>
    </w:p>
    <w:p w14:paraId="044AE80D" w14:textId="77777777" w:rsidR="00D854F7" w:rsidRPr="001D2E49" w:rsidRDefault="00D854F7" w:rsidP="00D854F7">
      <w:pPr>
        <w:rPr>
          <w:rFonts w:eastAsia="Malgun Gothic"/>
          <w:lang w:eastAsia="ko-KR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FA09" w14:textId="77777777" w:rsidR="00D854F7" w:rsidRPr="001D2E49" w:rsidRDefault="00D854F7" w:rsidP="00D854F7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store this information in the UE context.</w:t>
      </w:r>
    </w:p>
    <w:p w14:paraId="61E917C4" w14:textId="77777777" w:rsidR="00D854F7" w:rsidRPr="001D2E49" w:rsidRDefault="00D854F7" w:rsidP="00D854F7">
      <w:r w:rsidRPr="001D2E49">
        <w:rPr>
          <w:lang w:eastAsia="zh-CN"/>
        </w:rPr>
        <w:lastRenderedPageBreak/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464194A4" w14:textId="77777777" w:rsidR="00D854F7" w:rsidRPr="001D2E49" w:rsidRDefault="00D854F7" w:rsidP="00D854F7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5CF03AA2" w14:textId="77777777" w:rsidR="00D854F7" w:rsidRPr="001D2E49" w:rsidRDefault="00D854F7" w:rsidP="00D854F7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070637A4" w14:textId="77777777" w:rsidR="00D854F7" w:rsidRPr="001D2E49" w:rsidRDefault="00D854F7" w:rsidP="00D854F7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  <w:lang w:eastAsia="ko-KR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14913971" w14:textId="77777777" w:rsidR="00D854F7" w:rsidRPr="001D2E49" w:rsidRDefault="00D854F7" w:rsidP="00D854F7">
      <w:pPr>
        <w:rPr>
          <w:b/>
        </w:rPr>
      </w:pPr>
      <w:bookmarkStart w:id="41" w:name="_Hlk512438381"/>
      <w:r w:rsidRPr="001D2E49">
        <w:rPr>
          <w:b/>
        </w:rPr>
        <w:t>Interactions with Initial UE Message procedure:</w:t>
      </w:r>
    </w:p>
    <w:p w14:paraId="225553A2" w14:textId="77777777" w:rsidR="00D854F7" w:rsidRPr="001D2E49" w:rsidRDefault="00D854F7" w:rsidP="00D854F7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  <w:bookmarkEnd w:id="41"/>
    </w:p>
    <w:p w14:paraId="3E762E71" w14:textId="77777777" w:rsidR="00D854F7" w:rsidRPr="001D2E49" w:rsidRDefault="00D854F7" w:rsidP="00D854F7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56E06E8E" w14:textId="77777777" w:rsidR="00D854F7" w:rsidRPr="001D2E49" w:rsidRDefault="00D854F7" w:rsidP="00D854F7"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4BC3E739" w14:textId="77777777" w:rsidR="00D854F7" w:rsidRDefault="00D854F7">
      <w:pPr>
        <w:rPr>
          <w:noProof/>
        </w:rPr>
      </w:pPr>
    </w:p>
    <w:sectPr w:rsidR="00D854F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C31D3" w14:textId="77777777" w:rsidR="00E054FD" w:rsidRDefault="00E054FD">
      <w:r>
        <w:separator/>
      </w:r>
    </w:p>
  </w:endnote>
  <w:endnote w:type="continuationSeparator" w:id="0">
    <w:p w14:paraId="18D79C19" w14:textId="77777777" w:rsidR="00E054FD" w:rsidRDefault="00E0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00E5A" w14:textId="77777777" w:rsidR="003B5F1C" w:rsidRDefault="003B5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3958F" w14:textId="77777777" w:rsidR="003B5F1C" w:rsidRDefault="003B5F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F279F" w14:textId="77777777" w:rsidR="003B5F1C" w:rsidRDefault="003B5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ACFC7" w14:textId="77777777" w:rsidR="00E054FD" w:rsidRDefault="00E054FD">
      <w:r>
        <w:separator/>
      </w:r>
    </w:p>
  </w:footnote>
  <w:footnote w:type="continuationSeparator" w:id="0">
    <w:p w14:paraId="4BC27C15" w14:textId="77777777" w:rsidR="00E054FD" w:rsidRDefault="00E05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35C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24B69" w14:textId="77777777" w:rsidR="003B5F1C" w:rsidRDefault="003B5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72672" w14:textId="77777777" w:rsidR="003B5F1C" w:rsidRDefault="003B5F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F06C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D4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295C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6C"/>
    <w:rsid w:val="00057B8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30C5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2B0"/>
    <w:rsid w:val="003A456E"/>
    <w:rsid w:val="003B5F1C"/>
    <w:rsid w:val="003E1A36"/>
    <w:rsid w:val="00410371"/>
    <w:rsid w:val="004242F1"/>
    <w:rsid w:val="004B75B7"/>
    <w:rsid w:val="004F3206"/>
    <w:rsid w:val="0051580D"/>
    <w:rsid w:val="005231AF"/>
    <w:rsid w:val="00546333"/>
    <w:rsid w:val="00547111"/>
    <w:rsid w:val="00592D74"/>
    <w:rsid w:val="005E2C44"/>
    <w:rsid w:val="00621188"/>
    <w:rsid w:val="006257ED"/>
    <w:rsid w:val="00636FA2"/>
    <w:rsid w:val="00695808"/>
    <w:rsid w:val="006B46FB"/>
    <w:rsid w:val="006E21FB"/>
    <w:rsid w:val="006E73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58FA"/>
    <w:rsid w:val="0095589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5A6"/>
    <w:rsid w:val="00BB5DFC"/>
    <w:rsid w:val="00BC33B3"/>
    <w:rsid w:val="00BD279D"/>
    <w:rsid w:val="00BD6BB8"/>
    <w:rsid w:val="00C053B1"/>
    <w:rsid w:val="00C66BA2"/>
    <w:rsid w:val="00C95985"/>
    <w:rsid w:val="00CC5026"/>
    <w:rsid w:val="00CC68D0"/>
    <w:rsid w:val="00D03F9A"/>
    <w:rsid w:val="00D06D51"/>
    <w:rsid w:val="00D24991"/>
    <w:rsid w:val="00D277E5"/>
    <w:rsid w:val="00D50255"/>
    <w:rsid w:val="00D66520"/>
    <w:rsid w:val="00D854F7"/>
    <w:rsid w:val="00DD1764"/>
    <w:rsid w:val="00DE34CF"/>
    <w:rsid w:val="00E054FD"/>
    <w:rsid w:val="00E13F3D"/>
    <w:rsid w:val="00E34898"/>
    <w:rsid w:val="00E5358E"/>
    <w:rsid w:val="00EB09B7"/>
    <w:rsid w:val="00EE7D7C"/>
    <w:rsid w:val="00F25D98"/>
    <w:rsid w:val="00F300FB"/>
    <w:rsid w:val="00F74D41"/>
    <w:rsid w:val="00FB6386"/>
    <w:rsid w:val="00FC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2CFF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32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0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F32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F32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3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45909-F556-4FE8-B99A-6864CC12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3826</Words>
  <Characters>20450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2020-06-17T17:47:00Z</dcterms:created>
  <dcterms:modified xsi:type="dcterms:W3CDTF">2020-06-17T17:53:00Z</dcterms:modified>
</cp:coreProperties>
</file>